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eastAsia="宋体"/>
          <w:b/>
          <w:bCs/>
          <w:sz w:val="52"/>
          <w:szCs w:val="52"/>
          <w:lang w:eastAsia="zh-CN"/>
        </w:rPr>
      </w:pPr>
      <w:r>
        <w:rPr>
          <w:rFonts w:hint="eastAsia"/>
          <w:b/>
          <w:bCs/>
          <w:sz w:val="52"/>
          <w:szCs w:val="52"/>
        </w:rPr>
        <w:t>2021年海口市</w:t>
      </w:r>
      <w:r>
        <w:rPr>
          <w:rFonts w:hint="eastAsia"/>
          <w:b/>
          <w:bCs/>
          <w:sz w:val="52"/>
          <w:szCs w:val="52"/>
          <w:lang w:eastAsia="zh-CN"/>
        </w:rPr>
        <w:t>垃圾处理场</w:t>
      </w:r>
    </w:p>
    <w:p>
      <w:pPr>
        <w:jc w:val="center"/>
        <w:rPr>
          <w:b/>
          <w:bCs/>
          <w:sz w:val="52"/>
          <w:szCs w:val="52"/>
        </w:rPr>
      </w:pPr>
      <w:r>
        <w:rPr>
          <w:rFonts w:hint="eastAsia"/>
          <w:b/>
          <w:bCs/>
          <w:sz w:val="52"/>
          <w:szCs w:val="52"/>
        </w:rPr>
        <w:t>单位预算公开说明</w:t>
      </w:r>
    </w:p>
    <w:p>
      <w:pPr>
        <w:ind w:firstLine="1680"/>
        <w:jc w:val="center"/>
        <w:rPr>
          <w:b/>
          <w:bCs/>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rPr>
          <w:sz w:val="24"/>
          <w:szCs w:val="2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仿宋_GB2312" w:hAnsi="黑体" w:eastAsia="仿宋_GB2312" w:cs="仿宋_GB2312"/>
          <w:sz w:val="32"/>
          <w:szCs w:val="32"/>
        </w:rPr>
        <w:t xml:space="preserve"> </w:t>
      </w:r>
      <w:r>
        <w:rPr>
          <w:rFonts w:hint="eastAsia" w:ascii="黑体" w:hAnsi="黑体" w:eastAsia="黑体"/>
          <w:sz w:val="32"/>
          <w:szCs w:val="32"/>
        </w:rPr>
        <w:t>海口市垃圾处理场</w:t>
      </w:r>
      <w:r>
        <w:rPr>
          <w:rFonts w:hint="eastAsia" w:ascii="黑体" w:hAnsi="黑体" w:eastAsia="黑体"/>
          <w:sz w:val="32"/>
          <w:szCs w:val="32"/>
          <w:lang w:val="en-US" w:eastAsia="zh-CN"/>
        </w:rPr>
        <w:t xml:space="preserve">  </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textAlignment w:val="baseline"/>
        <w:rPr>
          <w:rFonts w:ascii="黑体" w:hAnsi="黑体" w:eastAsia="黑体"/>
          <w:sz w:val="32"/>
          <w:szCs w:val="32"/>
        </w:rPr>
      </w:pPr>
      <w:r>
        <w:rPr>
          <w:rFonts w:hint="eastAsia" w:ascii="黑体" w:hAnsi="黑体" w:eastAsia="黑体"/>
          <w:sz w:val="32"/>
          <w:szCs w:val="32"/>
        </w:rPr>
        <w:t>预算单位构成</w:t>
      </w:r>
    </w:p>
    <w:p>
      <w:pPr>
        <w:pStyle w:val="6"/>
        <w:numPr>
          <w:ilvl w:val="0"/>
          <w:numId w:val="1"/>
        </w:numPr>
        <w:ind w:firstLineChars="0"/>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海口市垃圾处理场</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202</w:t>
      </w:r>
      <w:r>
        <w:rPr>
          <w:rFonts w:hint="eastAsia" w:ascii="黑体" w:hAnsi="黑体" w:eastAsia="黑体" w:cs="黑体"/>
          <w:sz w:val="32"/>
          <w:szCs w:val="32"/>
          <w:lang w:val="en-US" w:eastAsia="zh-CN"/>
        </w:rPr>
        <w:t>1</w:t>
      </w:r>
      <w:r>
        <w:rPr>
          <w:rFonts w:hint="eastAsia" w:ascii="黑体" w:hAnsi="黑体" w:eastAsia="黑体" w:cs="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right="-340" w:rightChars="-162" w:firstLineChars="0"/>
        <w:jc w:val="left"/>
        <w:rPr>
          <w:rFonts w:hint="eastAsia" w:ascii="黑体" w:hAnsi="黑体" w:eastAsia="黑体" w:cs="黑体"/>
          <w:sz w:val="32"/>
          <w:szCs w:val="32"/>
        </w:rPr>
      </w:pPr>
      <w:r>
        <w:rPr>
          <w:rFonts w:hint="eastAsia" w:ascii="黑体" w:hAnsi="黑体" w:eastAsia="黑体" w:cs="黑体"/>
          <w:sz w:val="32"/>
          <w:szCs w:val="32"/>
        </w:rPr>
        <w:t xml:space="preserve"> 海口市垃圾处理场2021</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海口市垃圾处理场</w:t>
      </w:r>
      <w:r>
        <w:rPr>
          <w:rFonts w:hint="eastAsia" w:ascii="黑体" w:hAnsi="黑体" w:eastAsia="黑体"/>
          <w:sz w:val="32"/>
          <w:szCs w:val="32"/>
          <w:lang w:val="en-US" w:eastAsia="zh-CN"/>
        </w:rPr>
        <w:t xml:space="preserve">  </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6"/>
        </w:numPr>
        <w:ind w:firstLineChars="0"/>
        <w:jc w:val="left"/>
        <w:rPr>
          <w:rFonts w:hint="eastAsia" w:ascii="仿宋" w:hAnsi="仿宋" w:eastAsia="仿宋" w:cs="仿宋"/>
          <w:sz w:val="32"/>
          <w:szCs w:val="32"/>
        </w:rPr>
      </w:pPr>
      <w:r>
        <w:rPr>
          <w:rFonts w:hint="eastAsia" w:ascii="仿宋" w:hAnsi="仿宋" w:eastAsia="仿宋" w:cs="仿宋"/>
          <w:color w:val="000000" w:themeColor="text1"/>
          <w:sz w:val="32"/>
          <w:szCs w:val="32"/>
          <w14:textFill>
            <w14:solidFill>
              <w14:schemeClr w14:val="tx1"/>
            </w14:solidFill>
          </w14:textFill>
        </w:rPr>
        <w:t>对海口市及澄迈县生活垃圾无害化处理。</w:t>
      </w:r>
    </w:p>
    <w:p>
      <w:pPr>
        <w:pStyle w:val="6"/>
        <w:numPr>
          <w:ilvl w:val="0"/>
          <w:numId w:val="6"/>
        </w:numPr>
        <w:ind w:firstLineChars="0"/>
        <w:jc w:val="left"/>
        <w:rPr>
          <w:rFonts w:hint="eastAsia" w:ascii="仿宋" w:hAnsi="仿宋" w:eastAsia="仿宋" w:cs="仿宋"/>
          <w:sz w:val="32"/>
          <w:szCs w:val="32"/>
        </w:rPr>
      </w:pPr>
      <w:r>
        <w:rPr>
          <w:rFonts w:hint="eastAsia" w:ascii="仿宋" w:hAnsi="仿宋" w:eastAsia="仿宋" w:cs="仿宋"/>
          <w:color w:val="000000" w:themeColor="text1"/>
          <w:sz w:val="32"/>
          <w:szCs w:val="32"/>
          <w14:textFill>
            <w14:solidFill>
              <w14:schemeClr w14:val="tx1"/>
            </w14:solidFill>
          </w14:textFill>
        </w:rPr>
        <w:t>对中电生活垃圾焚烧发电厂、渗滤液处理厂和餐厨及粪便无害化处理厂日常运营的监管工作</w:t>
      </w:r>
      <w:r>
        <w:rPr>
          <w:rFonts w:hint="eastAsia" w:ascii="仿宋" w:hAnsi="仿宋" w:eastAsia="仿宋" w:cs="仿宋"/>
          <w:color w:val="000000" w:themeColor="text1"/>
          <w:sz w:val="32"/>
          <w:szCs w:val="32"/>
          <w:lang w:eastAsia="zh-CN"/>
          <w14:textFill>
            <w14:solidFill>
              <w14:schemeClr w14:val="tx1"/>
            </w14:solidFill>
          </w14:textFill>
        </w:rPr>
        <w:t>。</w:t>
      </w:r>
    </w:p>
    <w:p>
      <w:pPr>
        <w:pStyle w:val="6"/>
        <w:numPr>
          <w:ilvl w:val="0"/>
          <w:numId w:val="6"/>
        </w:numPr>
        <w:ind w:firstLineChars="0"/>
        <w:jc w:val="left"/>
        <w:rPr>
          <w:rFonts w:hint="eastAsia" w:ascii="仿宋" w:hAnsi="仿宋" w:eastAsia="仿宋" w:cs="仿宋"/>
          <w:sz w:val="32"/>
          <w:szCs w:val="32"/>
        </w:rPr>
      </w:pPr>
      <w:r>
        <w:rPr>
          <w:rFonts w:hint="eastAsia" w:ascii="仿宋" w:hAnsi="仿宋" w:eastAsia="仿宋" w:cs="仿宋"/>
          <w:color w:val="000000" w:themeColor="text1"/>
          <w:sz w:val="32"/>
          <w:szCs w:val="32"/>
          <w:lang w:eastAsia="zh-CN"/>
          <w14:textFill>
            <w14:solidFill>
              <w14:schemeClr w14:val="tx1"/>
            </w14:solidFill>
          </w14:textFill>
        </w:rPr>
        <w:t>完成上级部门交办的其他任务。</w:t>
      </w:r>
    </w:p>
    <w:p>
      <w:pPr>
        <w:ind w:left="479" w:leftChars="228" w:right="-197" w:rightChars="-94" w:firstLine="160" w:firstLineChars="50"/>
        <w:rPr>
          <w:rFonts w:hint="eastAsia" w:ascii="黑体" w:hAnsi="黑体" w:eastAsia="黑体" w:cs="黑体"/>
          <w:sz w:val="32"/>
          <w:szCs w:val="32"/>
        </w:rPr>
      </w:pPr>
      <w:r>
        <w:rPr>
          <w:rFonts w:hint="eastAsia" w:ascii="黑体" w:hAnsi="黑体" w:eastAsia="黑体" w:cs="黑体"/>
          <w:sz w:val="32"/>
          <w:szCs w:val="32"/>
        </w:rPr>
        <w:t>第二部分  海口市垃圾处理</w:t>
      </w:r>
      <w:r>
        <w:rPr>
          <w:rFonts w:hint="eastAsia" w:ascii="黑体" w:hAnsi="黑体" w:eastAsia="黑体" w:cs="黑体"/>
          <w:sz w:val="32"/>
          <w:szCs w:val="32"/>
          <w:lang w:eastAsia="zh-CN"/>
        </w:rPr>
        <w:t>场</w:t>
      </w:r>
      <w:r>
        <w:rPr>
          <w:rFonts w:hint="eastAsia" w:ascii="黑体" w:hAnsi="黑体" w:eastAsia="黑体" w:cs="黑体"/>
          <w:sz w:val="32"/>
          <w:szCs w:val="32"/>
        </w:rPr>
        <w:t>2021年（单位）预算表</w:t>
      </w:r>
    </w:p>
    <w:p>
      <w:pPr>
        <w:ind w:left="800"/>
        <w:jc w:val="left"/>
        <w:rPr>
          <w:rFonts w:ascii="黑体" w:hAnsi="黑体" w:eastAsia="黑体"/>
          <w:sz w:val="32"/>
          <w:szCs w:val="32"/>
        </w:rPr>
      </w:pPr>
    </w:p>
    <w:p>
      <w:pPr>
        <w:ind w:left="800"/>
        <w:jc w:val="center"/>
        <w:rPr>
          <w:rFonts w:hint="eastAsia" w:ascii="仿宋" w:hAnsi="仿宋" w:eastAsia="仿宋" w:cs="仿宋"/>
          <w:b/>
          <w:bCs w:val="0"/>
          <w:sz w:val="32"/>
          <w:szCs w:val="32"/>
        </w:rPr>
      </w:pPr>
      <w:r>
        <w:rPr>
          <w:rFonts w:hint="eastAsia" w:ascii="仿宋" w:hAnsi="仿宋" w:eastAsia="仿宋" w:cs="仿宋"/>
          <w:b/>
          <w:bCs w:val="0"/>
          <w:sz w:val="32"/>
          <w:szCs w:val="32"/>
        </w:rPr>
        <w:t>（此部分内容即为部门预算公开表）</w:t>
      </w:r>
    </w:p>
    <w:p>
      <w:pPr>
        <w:ind w:right="-197" w:rightChars="-94"/>
        <w:rPr>
          <w:rFonts w:ascii="黑体" w:hAnsi="黑体" w:eastAsia="黑体"/>
          <w:sz w:val="32"/>
          <w:szCs w:val="32"/>
        </w:rPr>
      </w:pPr>
    </w:p>
    <w:p>
      <w:pPr>
        <w:ind w:right="-197" w:rightChars="-94" w:firstLine="640" w:firstLineChars="200"/>
        <w:rPr>
          <w:rFonts w:ascii="黑体" w:hAnsi="黑体" w:eastAsia="黑体"/>
          <w:sz w:val="32"/>
          <w:szCs w:val="32"/>
        </w:rPr>
      </w:pPr>
      <w:r>
        <w:rPr>
          <w:rFonts w:hint="eastAsia" w:ascii="黑体" w:hAnsi="黑体" w:eastAsia="黑体"/>
          <w:sz w:val="32"/>
          <w:szCs w:val="32"/>
        </w:rPr>
        <w:t>第三部分  海口市垃圾处理</w:t>
      </w:r>
      <w:r>
        <w:rPr>
          <w:rFonts w:hint="eastAsia" w:ascii="黑体" w:hAnsi="黑体" w:eastAsia="黑体"/>
          <w:sz w:val="32"/>
          <w:szCs w:val="32"/>
          <w:lang w:eastAsia="zh-CN"/>
        </w:rPr>
        <w:t>场</w:t>
      </w:r>
      <w:r>
        <w:rPr>
          <w:rFonts w:hint="eastAsia" w:ascii="黑体" w:hAnsi="黑体" w:eastAsia="黑体"/>
          <w:sz w:val="32"/>
          <w:szCs w:val="32"/>
        </w:rPr>
        <w:t>2021年单位预算情况说明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一、关于海口市垃圾处理</w:t>
      </w:r>
      <w:r>
        <w:rPr>
          <w:rFonts w:hint="eastAsia" w:ascii="黑体" w:hAnsi="黑体" w:eastAsia="黑体"/>
          <w:sz w:val="32"/>
          <w:szCs w:val="32"/>
          <w:lang w:eastAsia="zh-CN"/>
        </w:rPr>
        <w:t>场</w:t>
      </w:r>
      <w:r>
        <w:rPr>
          <w:rFonts w:hint="eastAsia" w:ascii="黑体" w:hAnsi="黑体" w:eastAsia="黑体"/>
          <w:sz w:val="32"/>
          <w:szCs w:val="32"/>
        </w:rPr>
        <w:t>2021年财政拨款收支预算情况的总体说明</w:t>
      </w:r>
    </w:p>
    <w:p>
      <w:pPr>
        <w:ind w:firstLine="640" w:firstLineChars="200"/>
        <w:jc w:val="left"/>
        <w:textAlignment w:val="baseline"/>
        <w:rPr>
          <w:rFonts w:hint="eastAsia" w:ascii="仿宋" w:hAnsi="仿宋" w:eastAsia="仿宋" w:cs="仿宋"/>
          <w:sz w:val="32"/>
          <w:szCs w:val="32"/>
        </w:rPr>
      </w:pPr>
      <w:r>
        <w:rPr>
          <w:rFonts w:hint="eastAsia" w:ascii="仿宋" w:hAnsi="仿宋" w:eastAsia="仿宋" w:cs="仿宋"/>
          <w:sz w:val="32"/>
          <w:szCs w:val="32"/>
        </w:rPr>
        <w:t>海口市垃圾处理场2021年财政拨款收支总预算3208.31万元。其中，收入总计3208.31万元，一般公共预算本年收入3208.31万元、上年结转0万元；支出总计3208.31万元，包括社会保障和就业支出75.67万元、卫生健康支出73.71万元、城乡社区支出3016.58万元、住房保障支出42.34万元，结转下年0万元。</w:t>
      </w:r>
    </w:p>
    <w:p>
      <w:pPr>
        <w:ind w:firstLine="640"/>
        <w:jc w:val="left"/>
        <w:rPr>
          <w:rFonts w:ascii="黑体" w:hAnsi="黑体" w:eastAsia="黑体"/>
          <w:sz w:val="32"/>
          <w:szCs w:val="32"/>
        </w:rPr>
      </w:pPr>
      <w:r>
        <w:rPr>
          <w:rFonts w:hint="eastAsia" w:ascii="黑体" w:hAnsi="黑体" w:eastAsia="黑体"/>
          <w:sz w:val="32"/>
          <w:szCs w:val="32"/>
        </w:rPr>
        <w:t>二、关于海口市</w:t>
      </w:r>
      <w:r>
        <w:rPr>
          <w:rFonts w:hint="eastAsia" w:ascii="黑体" w:hAnsi="黑体" w:eastAsia="黑体"/>
          <w:sz w:val="32"/>
          <w:szCs w:val="32"/>
          <w:lang w:val="en-US" w:eastAsia="zh-CN"/>
        </w:rPr>
        <w:t>垃圾处理场</w:t>
      </w:r>
      <w:r>
        <w:rPr>
          <w:rFonts w:hint="eastAsia" w:ascii="黑体" w:hAnsi="黑体" w:eastAsia="黑体"/>
          <w:sz w:val="32"/>
          <w:szCs w:val="32"/>
        </w:rPr>
        <w:t>（单位）2021年一般公共预算当年拨款情况说明</w:t>
      </w:r>
    </w:p>
    <w:p>
      <w:pPr>
        <w:ind w:firstLine="640"/>
        <w:jc w:val="left"/>
        <w:rPr>
          <w:rFonts w:hint="eastAsia" w:ascii="楷体" w:hAnsi="楷体" w:eastAsia="楷体" w:cs="楷体"/>
          <w:b/>
          <w:bCs/>
          <w:sz w:val="32"/>
          <w:szCs w:val="32"/>
        </w:rPr>
      </w:pPr>
      <w:r>
        <w:rPr>
          <w:rFonts w:hint="eastAsia" w:ascii="楷体" w:hAnsi="楷体" w:eastAsia="楷体" w:cs="楷体"/>
          <w:b/>
          <w:bCs/>
          <w:sz w:val="32"/>
          <w:szCs w:val="32"/>
        </w:rPr>
        <w:t>（一）一般公共预算当年规模变化情况</w:t>
      </w:r>
    </w:p>
    <w:p>
      <w:pPr>
        <w:ind w:firstLine="640" w:firstLineChars="200"/>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rPr>
        <w:t>海口市垃圾处理场2021年一般公共预算当年拨款</w:t>
      </w:r>
      <w:r>
        <w:rPr>
          <w:rFonts w:hint="eastAsia" w:ascii="仿宋" w:hAnsi="仿宋" w:eastAsia="仿宋" w:cs="仿宋"/>
          <w:color w:val="000000" w:themeColor="text1"/>
          <w:sz w:val="32"/>
          <w:szCs w:val="32"/>
          <w14:textFill>
            <w14:solidFill>
              <w14:schemeClr w14:val="tx1"/>
            </w14:solidFill>
          </w14:textFill>
        </w:rPr>
        <w:t>3208.31万元，比上年预算数增加2071.59万元，主要是新增委托运营维护及填埋库区的养护经费等项目。</w:t>
      </w:r>
    </w:p>
    <w:p>
      <w:pPr>
        <w:ind w:firstLine="640"/>
        <w:jc w:val="left"/>
        <w:rPr>
          <w:rFonts w:hint="eastAsia" w:ascii="楷体" w:hAnsi="楷体" w:eastAsia="楷体" w:cs="楷体"/>
          <w:b/>
          <w:bCs/>
          <w:sz w:val="32"/>
          <w:szCs w:val="32"/>
        </w:rPr>
      </w:pPr>
      <w:r>
        <w:rPr>
          <w:rFonts w:hint="eastAsia" w:ascii="楷体" w:hAnsi="楷体" w:eastAsia="楷体" w:cs="楷体"/>
          <w:b/>
          <w:bCs/>
          <w:sz w:val="32"/>
          <w:szCs w:val="32"/>
        </w:rPr>
        <w:t>（二）一般公共预算当年拨款结构情况</w:t>
      </w:r>
    </w:p>
    <w:p>
      <w:pPr>
        <w:ind w:firstLine="800" w:firstLineChars="250"/>
        <w:textAlignment w:val="baseline"/>
        <w:rPr>
          <w:rFonts w:hint="eastAsia" w:ascii="仿宋" w:hAnsi="仿宋" w:eastAsia="仿宋" w:cs="仿宋"/>
          <w:sz w:val="32"/>
          <w:szCs w:val="32"/>
        </w:rPr>
      </w:pPr>
      <w:r>
        <w:rPr>
          <w:rFonts w:hint="eastAsia" w:ascii="仿宋" w:hAnsi="仿宋" w:eastAsia="仿宋" w:cs="仿宋"/>
          <w:sz w:val="32"/>
          <w:szCs w:val="32"/>
        </w:rPr>
        <w:t>社会保障和就业支出75.67万元，占2.36%；卫生健康支出73.71万元，占2.30%；城乡社区支出3016.58万元，占94.02%；住房保障支出42.34万元，占1.31%。</w:t>
      </w:r>
    </w:p>
    <w:p>
      <w:pPr>
        <w:numPr>
          <w:ilvl w:val="0"/>
          <w:numId w:val="0"/>
        </w:numPr>
        <w:ind w:left="640" w:leftChars="0"/>
        <w:rPr>
          <w:rFonts w:hint="eastAsia" w:ascii="楷体" w:hAnsi="楷体" w:eastAsia="楷体"/>
          <w:b/>
          <w:bCs/>
          <w:sz w:val="32"/>
          <w:szCs w:val="32"/>
        </w:rPr>
      </w:pPr>
      <w:r>
        <w:rPr>
          <w:rFonts w:hint="eastAsia" w:ascii="楷体" w:hAnsi="楷体" w:eastAsia="楷体"/>
          <w:b/>
          <w:bCs/>
          <w:sz w:val="32"/>
          <w:szCs w:val="32"/>
          <w:lang w:eastAsia="zh-CN"/>
        </w:rPr>
        <w:t>（三）</w:t>
      </w:r>
      <w:r>
        <w:rPr>
          <w:rFonts w:hint="eastAsia" w:ascii="楷体" w:hAnsi="楷体" w:eastAsia="楷体"/>
          <w:b/>
          <w:bCs/>
          <w:sz w:val="32"/>
          <w:szCs w:val="32"/>
        </w:rPr>
        <w:t>一般公共预算当年拨款具体使用情况</w:t>
      </w:r>
    </w:p>
    <w:p>
      <w:pPr>
        <w:ind w:firstLine="640"/>
        <w:textAlignment w:val="baseline"/>
        <w:rPr>
          <w:rFonts w:hint="eastAsia" w:ascii="仿宋" w:hAnsi="仿宋" w:eastAsia="仿宋" w:cs="仿宋"/>
          <w:sz w:val="32"/>
          <w:szCs w:val="32"/>
        </w:rPr>
      </w:pPr>
      <w:r>
        <w:rPr>
          <w:rFonts w:hint="eastAsia" w:ascii="仿宋" w:hAnsi="仿宋" w:eastAsia="仿宋" w:cs="仿宋"/>
          <w:color w:val="000000"/>
          <w:sz w:val="32"/>
          <w:szCs w:val="32"/>
        </w:rPr>
        <w:t>1.一般公共服务（类）人大事务（款）行政运行（项）2021年预算数为3208.31万元，比上年预算数增加2071.59万元，主要是</w:t>
      </w:r>
      <w:r>
        <w:rPr>
          <w:rFonts w:hint="eastAsia" w:ascii="仿宋" w:hAnsi="仿宋" w:eastAsia="仿宋" w:cs="仿宋"/>
          <w:color w:val="000000" w:themeColor="text1"/>
          <w:sz w:val="32"/>
          <w:szCs w:val="32"/>
          <w14:textFill>
            <w14:solidFill>
              <w14:schemeClr w14:val="tx1"/>
            </w14:solidFill>
          </w14:textFill>
        </w:rPr>
        <w:t>委托运营维护及填埋库区的养护经费增加。</w:t>
      </w:r>
    </w:p>
    <w:p>
      <w:pPr>
        <w:ind w:firstLine="640"/>
        <w:rPr>
          <w:rFonts w:ascii="黑体" w:hAnsi="黑体" w:eastAsia="黑体"/>
          <w:sz w:val="32"/>
          <w:szCs w:val="32"/>
        </w:rPr>
      </w:pPr>
      <w:r>
        <w:rPr>
          <w:rFonts w:hint="eastAsia" w:ascii="黑体" w:hAnsi="黑体" w:eastAsia="黑体"/>
          <w:sz w:val="32"/>
          <w:szCs w:val="32"/>
        </w:rPr>
        <w:t>三、关于海口市</w:t>
      </w:r>
      <w:r>
        <w:rPr>
          <w:rFonts w:hint="eastAsia" w:ascii="黑体" w:hAnsi="黑体" w:eastAsia="黑体"/>
          <w:sz w:val="32"/>
          <w:szCs w:val="32"/>
          <w:lang w:eastAsia="zh-CN"/>
        </w:rPr>
        <w:t>垃圾处理场</w:t>
      </w:r>
      <w:r>
        <w:rPr>
          <w:rFonts w:hint="eastAsia" w:ascii="黑体" w:hAnsi="黑体" w:eastAsia="黑体"/>
          <w:sz w:val="32"/>
          <w:szCs w:val="32"/>
        </w:rPr>
        <w:t>（单位）2021年一般公共预算基本支出情况说明</w:t>
      </w:r>
    </w:p>
    <w:p>
      <w:pPr>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海口市垃圾处理场2021年一般公共预算基本支出为808.31万元，其中：人员经费707.46万元，主要包括：基本工资、津贴补贴、奖金、社会保障缴费、绩效工资、机关事业单位基本养老保险缴费、城镇职工基本医疗保险缴费、公务员医疗补助缴费、其他社会保障缴费、住房公积金、 医疗费、其他工资福利支出、对个人和家庭的补助;</w:t>
      </w:r>
    </w:p>
    <w:p>
      <w:pPr>
        <w:ind w:firstLine="640" w:firstLineChars="200"/>
        <w:jc w:val="left"/>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rPr>
        <w:t>公用经费100.85万元，主要包括：办公费、咨询费、手续费、水费、电费、印刷费、邮电费、 物业管理费、差旅费、维修(护)费、租赁费、培训费、专用材料费、专用燃</w:t>
      </w:r>
      <w:r>
        <w:rPr>
          <w:rFonts w:hint="eastAsia" w:ascii="仿宋" w:hAnsi="仿宋" w:eastAsia="仿宋" w:cs="仿宋"/>
          <w:color w:val="auto"/>
          <w:sz w:val="32"/>
          <w:szCs w:val="32"/>
        </w:rPr>
        <w:t>料费、 委托业务费、 工会经费、公务用车运行维护费、其</w:t>
      </w:r>
      <w:r>
        <w:rPr>
          <w:rFonts w:hint="eastAsia" w:ascii="仿宋" w:hAnsi="仿宋" w:eastAsia="仿宋" w:cs="仿宋"/>
          <w:color w:val="000000" w:themeColor="text1"/>
          <w:sz w:val="32"/>
          <w:szCs w:val="32"/>
          <w14:textFill>
            <w14:solidFill>
              <w14:schemeClr w14:val="tx1"/>
            </w14:solidFill>
          </w14:textFill>
        </w:rPr>
        <w:t>他交通费用、其他商品和服务支出。</w:t>
      </w:r>
    </w:p>
    <w:p>
      <w:pPr>
        <w:ind w:firstLine="640" w:firstLineChars="200"/>
        <w:rPr>
          <w:rFonts w:hint="eastAsia" w:ascii="黑体" w:hAnsi="黑体" w:eastAsia="黑体" w:cs="Times New Roman"/>
          <w:color w:val="000000" w:themeColor="text1"/>
          <w:sz w:val="32"/>
          <w:shd w:val="clear" w:color="auto" w:fill="FFFFFF"/>
          <w14:textFill>
            <w14:solidFill>
              <w14:schemeClr w14:val="tx1"/>
            </w14:solidFill>
          </w14:textFill>
        </w:rPr>
      </w:pPr>
      <w:r>
        <w:rPr>
          <w:rFonts w:hint="eastAsia" w:ascii="黑体" w:hAnsi="黑体" w:eastAsia="黑体" w:cs="Times New Roman"/>
          <w:color w:val="000000" w:themeColor="text1"/>
          <w:sz w:val="32"/>
          <w:shd w:val="clear" w:color="auto" w:fill="FFFFFF"/>
          <w14:textFill>
            <w14:solidFill>
              <w14:schemeClr w14:val="tx1"/>
            </w14:solidFill>
          </w14:textFill>
        </w:rPr>
        <w:t>四、</w:t>
      </w:r>
      <w:r>
        <w:rPr>
          <w:rFonts w:hint="eastAsia" w:ascii="黑体" w:hAnsi="黑体" w:eastAsia="黑体"/>
          <w:color w:val="000000" w:themeColor="text1"/>
          <w:sz w:val="32"/>
          <w:szCs w:val="32"/>
          <w14:textFill>
            <w14:solidFill>
              <w14:schemeClr w14:val="tx1"/>
            </w14:solidFill>
          </w14:textFill>
        </w:rPr>
        <w:t>海口市</w:t>
      </w:r>
      <w:r>
        <w:rPr>
          <w:rFonts w:hint="eastAsia" w:ascii="黑体" w:hAnsi="黑体" w:eastAsia="黑体"/>
          <w:color w:val="000000" w:themeColor="text1"/>
          <w:sz w:val="32"/>
          <w:szCs w:val="32"/>
          <w:lang w:eastAsia="zh-CN"/>
          <w14:textFill>
            <w14:solidFill>
              <w14:schemeClr w14:val="tx1"/>
            </w14:solidFill>
          </w14:textFill>
        </w:rPr>
        <w:t>垃圾处理场</w:t>
      </w:r>
      <w:r>
        <w:rPr>
          <w:rFonts w:hint="eastAsia" w:ascii="黑体" w:hAnsi="黑体" w:eastAsia="黑体"/>
          <w:color w:val="000000" w:themeColor="text1"/>
          <w:sz w:val="32"/>
          <w:szCs w:val="32"/>
          <w14:textFill>
            <w14:solidFill>
              <w14:schemeClr w14:val="tx1"/>
            </w14:solidFill>
          </w14:textFill>
        </w:rPr>
        <w:t>（单位）2021</w:t>
      </w:r>
      <w:r>
        <w:rPr>
          <w:rFonts w:ascii="黑体" w:hAnsi="黑体" w:eastAsia="黑体" w:cs="Times New Roman"/>
          <w:color w:val="000000" w:themeColor="text1"/>
          <w:sz w:val="32"/>
          <w:shd w:val="clear" w:color="auto" w:fill="FFFFFF"/>
          <w14:textFill>
            <w14:solidFill>
              <w14:schemeClr w14:val="tx1"/>
            </w14:solidFill>
          </w14:textFill>
        </w:rPr>
        <w:t>年“三公”经费预算情况</w:t>
      </w:r>
      <w:r>
        <w:rPr>
          <w:rFonts w:hint="eastAsia" w:ascii="黑体" w:hAnsi="黑体" w:eastAsia="黑体" w:cs="Times New Roman"/>
          <w:color w:val="000000" w:themeColor="text1"/>
          <w:sz w:val="32"/>
          <w:shd w:val="clear" w:color="auto" w:fill="FFFFFF"/>
          <w14:textFill>
            <w14:solidFill>
              <w14:schemeClr w14:val="tx1"/>
            </w14:solidFill>
          </w14:textFill>
        </w:rPr>
        <w:t>说明</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（一）</w:t>
      </w:r>
      <w:r>
        <w:rPr>
          <w:rFonts w:hint="eastAsia" w:ascii="仿宋" w:hAnsi="仿宋" w:eastAsia="仿宋" w:cs="仿宋"/>
          <w:color w:val="000000" w:themeColor="text1"/>
          <w:sz w:val="32"/>
          <w:szCs w:val="32"/>
          <w14:textFill>
            <w14:solidFill>
              <w14:schemeClr w14:val="tx1"/>
            </w14:solidFill>
          </w14:textFill>
        </w:rPr>
        <w:t>海口市</w:t>
      </w:r>
      <w:r>
        <w:rPr>
          <w:rFonts w:hint="eastAsia" w:ascii="仿宋" w:hAnsi="仿宋" w:eastAsia="仿宋" w:cs="仿宋"/>
          <w:color w:val="000000" w:themeColor="text1"/>
          <w:sz w:val="32"/>
          <w:szCs w:val="32"/>
          <w:lang w:eastAsia="zh-CN"/>
          <w14:textFill>
            <w14:solidFill>
              <w14:schemeClr w14:val="tx1"/>
            </w14:solidFill>
          </w14:textFill>
        </w:rPr>
        <w:t>垃圾处理场</w:t>
      </w:r>
      <w:r>
        <w:rPr>
          <w:rFonts w:hint="eastAsia" w:ascii="仿宋" w:hAnsi="仿宋" w:eastAsia="仿宋" w:cs="仿宋"/>
          <w:color w:val="000000" w:themeColor="text1"/>
          <w:sz w:val="32"/>
          <w:szCs w:val="32"/>
          <w14:textFill>
            <w14:solidFill>
              <w14:schemeClr w14:val="tx1"/>
            </w14:solidFill>
          </w14:textFill>
        </w:rPr>
        <w:t>2021年一般公共预算“三公”经费预算数为</w:t>
      </w:r>
      <w:r>
        <w:rPr>
          <w:rFonts w:hint="eastAsia" w:ascii="仿宋" w:hAnsi="仿宋" w:eastAsia="仿宋" w:cs="仿宋"/>
          <w:color w:val="000000" w:themeColor="text1"/>
          <w:sz w:val="32"/>
          <w:szCs w:val="32"/>
          <w:lang w:val="en-US" w:eastAsia="zh-CN"/>
          <w14:textFill>
            <w14:solidFill>
              <w14:schemeClr w14:val="tx1"/>
            </w14:solidFill>
          </w14:textFill>
        </w:rPr>
        <w:t>30.10</w:t>
      </w:r>
      <w:r>
        <w:rPr>
          <w:rFonts w:hint="eastAsia" w:ascii="仿宋" w:hAnsi="仿宋" w:eastAsia="仿宋" w:cs="仿宋"/>
          <w:color w:val="000000" w:themeColor="text1"/>
          <w:sz w:val="32"/>
          <w:szCs w:val="32"/>
          <w14:textFill>
            <w14:solidFill>
              <w14:schemeClr w14:val="tx1"/>
            </w14:solidFill>
          </w14:textFill>
        </w:rPr>
        <w:t>万元，其中：</w:t>
      </w:r>
    </w:p>
    <w:p>
      <w:pPr>
        <w:ind w:firstLine="630"/>
        <w:rPr>
          <w:rFonts w:ascii="Times New Roman" w:hAnsi="Times New Roman" w:eastAsia="仿宋_GB2312" w:cs="Times New Roman"/>
          <w:color w:val="000000" w:themeColor="text1"/>
          <w:sz w:val="32"/>
          <w:shd w:val="clear" w:color="auto" w:fill="FFFFFF"/>
          <w14:textFill>
            <w14:solidFill>
              <w14:schemeClr w14:val="tx1"/>
            </w14:solidFill>
          </w14:textFill>
        </w:rPr>
      </w:pPr>
      <w:r>
        <w:rPr>
          <w:rFonts w:ascii="Times New Roman" w:hAnsi="Times New Roman" w:eastAsia="仿宋_GB2312" w:cs="Times New Roman"/>
          <w:color w:val="000000" w:themeColor="text1"/>
          <w:sz w:val="32"/>
          <w:shd w:val="clear" w:color="auto" w:fill="FFFFFF"/>
          <w14:textFill>
            <w14:solidFill>
              <w14:schemeClr w14:val="tx1"/>
            </w14:solidFill>
          </w14:textFill>
        </w:rPr>
        <w:t>因公出国（境）经费</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w:t>
      </w:r>
      <w:r>
        <w:rPr>
          <w:rFonts w:ascii="Times New Roman" w:hAnsi="Times New Roman" w:eastAsia="仿宋_GB2312" w:cs="Times New Roman"/>
          <w:color w:val="000000" w:themeColor="text1"/>
          <w:sz w:val="32"/>
          <w:shd w:val="clear" w:color="auto" w:fill="FFFFFF"/>
          <w14:textFill>
            <w14:solidFill>
              <w14:schemeClr w14:val="tx1"/>
            </w14:solidFill>
          </w14:textFill>
        </w:rPr>
        <w:t>，与</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上</w:t>
      </w:r>
      <w:r>
        <w:rPr>
          <w:rFonts w:ascii="Times New Roman" w:hAnsi="Times New Roman" w:eastAsia="仿宋_GB2312" w:cs="Times New Roman"/>
          <w:color w:val="000000" w:themeColor="text1"/>
          <w:sz w:val="32"/>
          <w:shd w:val="clear" w:color="auto" w:fill="FFFFFF"/>
          <w14:textFill>
            <w14:solidFill>
              <w14:schemeClr w14:val="tx1"/>
            </w14:solidFill>
          </w14:textFill>
        </w:rPr>
        <w:t>年预算持平。主要原因包括：</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无此项预算安排。</w:t>
      </w:r>
      <w:r>
        <w:rPr>
          <w:rFonts w:ascii="Times New Roman" w:hAnsi="Times New Roman" w:eastAsia="仿宋_GB2312" w:cs="Times New Roman"/>
          <w:color w:val="000000" w:themeColor="text1"/>
          <w:sz w:val="32"/>
          <w:shd w:val="clear" w:color="auto" w:fill="FFFFFF"/>
          <w14:textFill>
            <w14:solidFill>
              <w14:schemeClr w14:val="tx1"/>
            </w14:solidFill>
          </w14:textFill>
        </w:rPr>
        <w:t>根据</w:t>
      </w:r>
      <w:r>
        <w:rPr>
          <w:rFonts w:hint="eastAsia" w:ascii="Times New Roman" w:hAnsi="Times New Roman" w:eastAsia="仿宋_GB2312" w:cs="Times New Roman"/>
          <w:color w:val="000000" w:themeColor="text1"/>
          <w:sz w:val="32"/>
          <w:shd w:val="clear" w:color="auto" w:fill="FFFFFF"/>
          <w:lang w:eastAsia="zh-CN"/>
          <w14:textFill>
            <w14:solidFill>
              <w14:schemeClr w14:val="tx1"/>
            </w14:solidFill>
          </w14:textFill>
        </w:rPr>
        <w:t>海口市垃圾处理场</w:t>
      </w:r>
      <w:r>
        <w:rPr>
          <w:rFonts w:ascii="Times New Roman" w:hAnsi="Times New Roman" w:eastAsia="仿宋_GB2312" w:cs="Times New Roman"/>
          <w:color w:val="000000" w:themeColor="text1"/>
          <w:sz w:val="32"/>
          <w:shd w:val="clear" w:color="auto" w:fill="FFFFFF"/>
          <w14:textFill>
            <w14:solidFill>
              <w14:schemeClr w14:val="tx1"/>
            </w14:solidFill>
          </w14:textFill>
        </w:rPr>
        <w:t>安排的</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2021</w:t>
      </w:r>
      <w:r>
        <w:rPr>
          <w:rFonts w:ascii="Times New Roman" w:hAnsi="Times New Roman" w:eastAsia="仿宋_GB2312" w:cs="Times New Roman"/>
          <w:color w:val="000000" w:themeColor="text1"/>
          <w:sz w:val="32"/>
          <w:shd w:val="clear" w:color="auto" w:fill="FFFFFF"/>
          <w14:textFill>
            <w14:solidFill>
              <w14:schemeClr w14:val="tx1"/>
            </w14:solidFill>
          </w14:textFill>
        </w:rPr>
        <w:t>年出国计划，拟安排出国（境）</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团（</w:t>
      </w:r>
      <w:r>
        <w:rPr>
          <w:rFonts w:ascii="Times New Roman" w:hAnsi="Times New Roman" w:eastAsia="仿宋_GB2312" w:cs="Times New Roman"/>
          <w:color w:val="000000" w:themeColor="text1"/>
          <w:sz w:val="32"/>
          <w:shd w:val="clear" w:color="auto" w:fill="FFFFFF"/>
          <w14:textFill>
            <w14:solidFill>
              <w14:schemeClr w14:val="tx1"/>
            </w14:solidFill>
          </w14:textFill>
        </w:rPr>
        <w:t>组</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ascii="Times New Roman" w:hAnsi="Times New Roman" w:eastAsia="仿宋_GB2312" w:cs="Times New Roman"/>
          <w:color w:val="000000" w:themeColor="text1"/>
          <w:sz w:val="32"/>
          <w:shd w:val="clear" w:color="auto" w:fill="FFFFFF"/>
          <w14:textFill>
            <w14:solidFill>
              <w14:schemeClr w14:val="tx1"/>
            </w14:solidFill>
          </w14:textFill>
        </w:rPr>
        <w:t>次，出国（境）</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ascii="Times New Roman" w:hAnsi="Times New Roman" w:eastAsia="仿宋_GB2312" w:cs="Times New Roman"/>
          <w:color w:val="000000" w:themeColor="text1"/>
          <w:sz w:val="32"/>
          <w:shd w:val="clear" w:color="auto" w:fill="FFFFFF"/>
          <w14:textFill>
            <w14:solidFill>
              <w14:schemeClr w14:val="tx1"/>
            </w14:solidFill>
          </w14:textFill>
        </w:rPr>
        <w:t>人。出国（境）团组主要包括：</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无此项预算安排；</w:t>
      </w:r>
      <w:r>
        <w:rPr>
          <w:rFonts w:ascii="Times New Roman" w:hAnsi="Times New Roman" w:eastAsia="仿宋_GB2312" w:cs="Times New Roman"/>
          <w:color w:val="000000" w:themeColor="text1"/>
          <w:sz w:val="32"/>
          <w:shd w:val="clear" w:color="auto" w:fill="FFFFFF"/>
          <w14:textFill>
            <w14:solidFill>
              <w14:schemeClr w14:val="tx1"/>
            </w14:solidFill>
          </w14:textFill>
        </w:rPr>
        <w:t>公务用车购置及运行费</w:t>
      </w:r>
      <w:r>
        <w:rPr>
          <w:rFonts w:hint="eastAsia" w:ascii="仿宋_GB2312" w:hAnsi="黑体" w:eastAsia="仿宋_GB2312" w:cs="仿宋_GB2312"/>
          <w:color w:val="000000" w:themeColor="text1"/>
          <w:sz w:val="32"/>
          <w:szCs w:val="32"/>
          <w:lang w:val="en-US" w:eastAsia="zh-CN"/>
          <w14:textFill>
            <w14:solidFill>
              <w14:schemeClr w14:val="tx1"/>
            </w14:solidFill>
          </w14:textFill>
        </w:rPr>
        <w:t>30.10</w:t>
      </w:r>
      <w:r>
        <w:rPr>
          <w:rFonts w:hint="eastAsia" w:ascii="仿宋_GB2312" w:hAnsi="黑体" w:eastAsia="仿宋_GB2312"/>
          <w:color w:val="000000" w:themeColor="text1"/>
          <w:sz w:val="32"/>
          <w:szCs w:val="32"/>
          <w14:textFill>
            <w14:solidFill>
              <w14:schemeClr w14:val="tx1"/>
            </w14:solidFill>
          </w14:textFill>
        </w:rPr>
        <w:t>万元（其中，</w:t>
      </w:r>
      <w:r>
        <w:rPr>
          <w:rFonts w:ascii="Times New Roman" w:hAnsi="Times New Roman" w:eastAsia="仿宋_GB2312" w:cs="Times New Roman"/>
          <w:color w:val="000000" w:themeColor="text1"/>
          <w:sz w:val="32"/>
          <w:shd w:val="clear" w:color="auto" w:fill="FFFFFF"/>
          <w14:textFill>
            <w14:solidFill>
              <w14:schemeClr w14:val="tx1"/>
            </w14:solidFill>
          </w14:textFill>
        </w:rPr>
        <w:t>公务用车购置</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费</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，公务用车</w:t>
      </w:r>
      <w:r>
        <w:rPr>
          <w:rFonts w:ascii="Times New Roman" w:hAnsi="Times New Roman" w:eastAsia="仿宋_GB2312" w:cs="Times New Roman"/>
          <w:color w:val="000000" w:themeColor="text1"/>
          <w:sz w:val="32"/>
          <w:shd w:val="clear" w:color="auto" w:fill="FFFFFF"/>
          <w14:textFill>
            <w14:solidFill>
              <w14:schemeClr w14:val="tx1"/>
            </w14:solidFill>
          </w14:textFill>
        </w:rPr>
        <w:t>运行费</w:t>
      </w:r>
      <w:r>
        <w:rPr>
          <w:rFonts w:hint="eastAsia" w:ascii="仿宋_GB2312" w:hAnsi="黑体" w:eastAsia="仿宋_GB2312" w:cs="仿宋_GB2312"/>
          <w:color w:val="000000" w:themeColor="text1"/>
          <w:sz w:val="32"/>
          <w:szCs w:val="32"/>
          <w:lang w:val="en-US" w:eastAsia="zh-CN"/>
          <w14:textFill>
            <w14:solidFill>
              <w14:schemeClr w14:val="tx1"/>
            </w14:solidFill>
          </w14:textFill>
        </w:rPr>
        <w:t>30.10</w:t>
      </w:r>
      <w:r>
        <w:rPr>
          <w:rFonts w:hint="eastAsia" w:ascii="仿宋_GB2312" w:hAnsi="黑体" w:eastAsia="仿宋_GB2312"/>
          <w:color w:val="000000" w:themeColor="text1"/>
          <w:sz w:val="32"/>
          <w:szCs w:val="32"/>
          <w14:textFill>
            <w14:solidFill>
              <w14:schemeClr w14:val="tx1"/>
            </w14:solidFill>
          </w14:textFill>
        </w:rPr>
        <w:t>万元）</w:t>
      </w:r>
      <w:r>
        <w:rPr>
          <w:rFonts w:ascii="Times New Roman" w:hAnsi="Times New Roman" w:eastAsia="仿宋_GB2312" w:cs="Times New Roman"/>
          <w:color w:val="000000" w:themeColor="text1"/>
          <w:sz w:val="32"/>
          <w:shd w:val="clear" w:color="auto" w:fill="FFFFFF"/>
          <w14:textFill>
            <w14:solidFill>
              <w14:schemeClr w14:val="tx1"/>
            </w14:solidFill>
          </w14:textFill>
        </w:rPr>
        <w:t>，</w:t>
      </w:r>
      <w:r>
        <w:rPr>
          <w:rFonts w:hint="eastAsia" w:ascii="仿宋" w:hAnsi="仿宋" w:eastAsia="仿宋" w:cs="仿宋"/>
          <w:color w:val="000000" w:themeColor="text1"/>
          <w:sz w:val="32"/>
          <w:shd w:val="clear" w:color="auto" w:fill="FFFFFF"/>
          <w14:textFill>
            <w14:solidFill>
              <w14:schemeClr w14:val="tx1"/>
            </w14:solidFill>
          </w14:textFill>
        </w:rPr>
        <w:t>较上年预算增加</w:t>
      </w:r>
      <w:r>
        <w:rPr>
          <w:rFonts w:ascii="Times New Roman" w:hAnsi="Times New Roman" w:eastAsia="仿宋_GB2312" w:cs="Times New Roman"/>
          <w:color w:val="000000" w:themeColor="text1"/>
          <w:sz w:val="32"/>
          <w:shd w:val="clear" w:color="auto" w:fill="FFFFFF"/>
          <w14:textFill>
            <w14:solidFill>
              <w14:schemeClr w14:val="tx1"/>
            </w14:solidFill>
          </w14:textFill>
        </w:rPr>
        <w:t>。主要原因包括：</w:t>
      </w:r>
      <w:r>
        <w:rPr>
          <w:rFonts w:hint="eastAsia" w:ascii="仿宋" w:hAnsi="仿宋" w:eastAsia="仿宋" w:cs="仿宋"/>
          <w:color w:val="000000" w:themeColor="text1"/>
          <w:sz w:val="32"/>
          <w:shd w:val="clear" w:color="auto" w:fill="FFFFFF"/>
          <w14:textFill>
            <w14:solidFill>
              <w14:schemeClr w14:val="tx1"/>
            </w14:solidFill>
          </w14:textFill>
        </w:rPr>
        <w:t>2020年我场使用公车为2辆</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w:t>
      </w:r>
      <w:r>
        <w:rPr>
          <w:rFonts w:hint="eastAsia" w:ascii="仿宋" w:hAnsi="仿宋" w:eastAsia="仿宋" w:cs="仿宋"/>
          <w:color w:val="000000" w:themeColor="text1"/>
          <w:sz w:val="32"/>
          <w:shd w:val="clear" w:color="auto" w:fill="FFFFFF"/>
          <w14:textFill>
            <w14:solidFill>
              <w14:schemeClr w14:val="tx1"/>
            </w14:solidFill>
          </w14:textFill>
        </w:rPr>
        <w:t>2021年，根据海口市公务用车制度领导小组办公室关于批复市本级非参照公务员法管理的事业单位公车改革实施方案的通知（海发改产业[2019]259号）文件批复，规范公车使用，我场按核定的公车10辆计公车经费，所以2021年运行维护费较2020年对应</w:t>
      </w:r>
      <w:r>
        <w:rPr>
          <w:rFonts w:hint="eastAsia" w:ascii="仿宋" w:hAnsi="仿宋" w:eastAsia="仿宋" w:cs="仿宋"/>
          <w:color w:val="000000" w:themeColor="text1"/>
          <w:sz w:val="32"/>
          <w:shd w:val="clear" w:color="auto" w:fill="FFFFFF"/>
          <w:lang w:eastAsia="zh-CN"/>
          <w14:textFill>
            <w14:solidFill>
              <w14:schemeClr w14:val="tx1"/>
            </w14:solidFill>
          </w14:textFill>
        </w:rPr>
        <w:t>增加</w:t>
      </w:r>
      <w:r>
        <w:rPr>
          <w:rFonts w:hint="eastAsia" w:ascii="Times New Roman" w:hAnsi="Times New Roman" w:eastAsia="仿宋_GB2312" w:cs="Times New Roman"/>
          <w:color w:val="000000" w:themeColor="text1"/>
          <w:sz w:val="32"/>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公务车保有量</w:t>
      </w:r>
      <w:r>
        <w:rPr>
          <w:rFonts w:hint="eastAsia" w:ascii="仿宋_GB2312" w:hAnsi="黑体" w:eastAsia="仿宋_GB2312" w:cs="仿宋_GB2312"/>
          <w:color w:val="000000" w:themeColor="text1"/>
          <w:sz w:val="32"/>
          <w:szCs w:val="32"/>
          <w:lang w:val="en-US" w:eastAsia="zh-CN"/>
          <w14:textFill>
            <w14:solidFill>
              <w14:schemeClr w14:val="tx1"/>
            </w14:solidFill>
          </w14:textFill>
        </w:rPr>
        <w:t>10</w:t>
      </w:r>
      <w:r>
        <w:rPr>
          <w:rFonts w:hint="eastAsia" w:ascii="仿宋_GB2312" w:hAnsi="黑体" w:eastAsia="仿宋_GB2312" w:cs="仿宋_GB2312"/>
          <w:color w:val="000000" w:themeColor="text1"/>
          <w:sz w:val="32"/>
          <w:szCs w:val="32"/>
          <w14:textFill>
            <w14:solidFill>
              <w14:schemeClr w14:val="tx1"/>
            </w14:solidFill>
          </w14:textFill>
        </w:rPr>
        <w:t>辆，计划购置</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s="仿宋_GB2312"/>
          <w:color w:val="000000" w:themeColor="text1"/>
          <w:sz w:val="32"/>
          <w:szCs w:val="32"/>
          <w14:textFill>
            <w14:solidFill>
              <w14:schemeClr w14:val="tx1"/>
            </w14:solidFill>
          </w14:textFill>
        </w:rPr>
        <w:t>辆</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w:t>
      </w:r>
      <w:r>
        <w:rPr>
          <w:rFonts w:ascii="仿宋_GB2312" w:hAnsi="黑体" w:eastAsia="仿宋_GB2312" w:cs="Times New Roman"/>
          <w:color w:val="000000" w:themeColor="text1"/>
          <w:sz w:val="32"/>
          <w:szCs w:val="32"/>
          <w14:textFill>
            <w14:solidFill>
              <w14:schemeClr w14:val="tx1"/>
            </w14:solidFill>
          </w14:textFill>
        </w:rPr>
        <w:t>公务接待费</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ascii="Times New Roman" w:hAnsi="Times New Roman" w:eastAsia="仿宋_GB2312" w:cs="Times New Roman"/>
          <w:color w:val="000000" w:themeColor="text1"/>
          <w:sz w:val="32"/>
          <w:shd w:val="clear" w:color="auto" w:fill="FFFFFF"/>
          <w14:textFill>
            <w14:solidFill>
              <w14:schemeClr w14:val="tx1"/>
            </w14:solidFill>
          </w14:textFill>
        </w:rPr>
        <w:t>万元，与</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上</w:t>
      </w:r>
      <w:r>
        <w:rPr>
          <w:rFonts w:ascii="Times New Roman" w:hAnsi="Times New Roman" w:eastAsia="仿宋_GB2312" w:cs="Times New Roman"/>
          <w:color w:val="000000" w:themeColor="text1"/>
          <w:sz w:val="32"/>
          <w:shd w:val="clear" w:color="auto" w:fill="FFFFFF"/>
          <w14:textFill>
            <w14:solidFill>
              <w14:schemeClr w14:val="tx1"/>
            </w14:solidFill>
          </w14:textFill>
        </w:rPr>
        <w:t>年预算持平。主要原因包括：</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无此项预算安排，计划接待</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s="仿宋_GB2312"/>
          <w:color w:val="000000" w:themeColor="text1"/>
          <w:sz w:val="32"/>
          <w:szCs w:val="32"/>
          <w14:textFill>
            <w14:solidFill>
              <w14:schemeClr w14:val="tx1"/>
            </w14:solidFill>
          </w14:textFill>
        </w:rPr>
        <w:t>批</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s="仿宋_GB2312"/>
          <w:color w:val="000000" w:themeColor="text1"/>
          <w:sz w:val="32"/>
          <w:szCs w:val="32"/>
          <w14:textFill>
            <w14:solidFill>
              <w14:schemeClr w14:val="tx1"/>
            </w14:solidFill>
          </w14:textFill>
        </w:rPr>
        <w:t>人</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w:t>
      </w:r>
      <w:bookmarkStart w:id="0" w:name="_GoBack"/>
      <w:bookmarkEnd w:id="0"/>
    </w:p>
    <w:p>
      <w:pPr>
        <w:ind w:firstLine="640" w:firstLineChars="200"/>
        <w:rPr>
          <w:rFonts w:ascii="仿宋_GB2312" w:hAnsi="黑体" w:eastAsia="仿宋_GB2312" w:cs="Times New Roman"/>
          <w:sz w:val="32"/>
          <w:szCs w:val="32"/>
        </w:rPr>
      </w:pPr>
      <w:r>
        <w:rPr>
          <w:rFonts w:hint="eastAsia" w:ascii="仿宋_GB2312" w:hAnsi="黑体" w:eastAsia="仿宋_GB2312"/>
          <w:color w:val="000000" w:themeColor="text1"/>
          <w:sz w:val="32"/>
          <w:szCs w:val="32"/>
          <w14:textFill>
            <w14:solidFill>
              <w14:schemeClr w14:val="tx1"/>
            </w14:solidFill>
          </w14:textFill>
        </w:rPr>
        <w:t>（二）海口市</w:t>
      </w:r>
      <w:r>
        <w:rPr>
          <w:rFonts w:hint="eastAsia" w:ascii="仿宋_GB2312" w:hAnsi="黑体" w:eastAsia="仿宋_GB2312"/>
          <w:color w:val="000000" w:themeColor="text1"/>
          <w:sz w:val="32"/>
          <w:szCs w:val="32"/>
          <w:lang w:eastAsia="zh-CN"/>
          <w14:textFill>
            <w14:solidFill>
              <w14:schemeClr w14:val="tx1"/>
            </w14:solidFill>
          </w14:textFill>
        </w:rPr>
        <w:t>垃圾处理场</w:t>
      </w:r>
      <w:r>
        <w:rPr>
          <w:rFonts w:hint="eastAsia" w:ascii="仿宋_GB2312" w:hAnsi="黑体" w:eastAsia="仿宋_GB2312"/>
          <w:color w:val="000000" w:themeColor="text1"/>
          <w:sz w:val="32"/>
          <w:szCs w:val="32"/>
          <w14:textFill>
            <w14:solidFill>
              <w14:schemeClr w14:val="tx1"/>
            </w14:solidFill>
          </w14:textFill>
        </w:rPr>
        <w:t>2021年政府性基金预算“三</w:t>
      </w:r>
      <w:r>
        <w:rPr>
          <w:rFonts w:hint="eastAsia" w:ascii="仿宋_GB2312" w:hAnsi="黑体" w:eastAsia="仿宋_GB2312"/>
          <w:sz w:val="32"/>
          <w:szCs w:val="32"/>
        </w:rPr>
        <w:t>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年预算持平。主要原因包括：</w:t>
      </w:r>
      <w:r>
        <w:rPr>
          <w:rFonts w:hint="eastAsia" w:ascii="Times New Roman" w:hAnsi="Times New Roman" w:eastAsia="仿宋_GB2312" w:cs="Times New Roman"/>
          <w:sz w:val="32"/>
          <w:shd w:val="clear" w:color="auto" w:fill="FFFFFF"/>
        </w:rPr>
        <w:t>无此项预算安排。</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eastAsia="zh-CN"/>
        </w:rPr>
        <w:t>海口市垃圾处理场</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2021</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w:t>
      </w:r>
      <w:r>
        <w:rPr>
          <w:rFonts w:hint="eastAsia" w:ascii="Times New Roman" w:hAnsi="Times New Roman" w:eastAsia="仿宋_GB2312" w:cs="Times New Roman"/>
          <w:sz w:val="32"/>
          <w:shd w:val="clear" w:color="auto" w:fill="FFFFFF"/>
        </w:rPr>
        <w:t>无此项预算安排</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海口市垃圾处理场</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30.10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30.10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仿宋" w:hAnsi="仿宋" w:eastAsia="仿宋" w:cs="仿宋"/>
          <w:color w:val="000000" w:themeColor="text1"/>
          <w:sz w:val="32"/>
          <w:shd w:val="clear" w:color="auto" w:fill="FFFFFF"/>
          <w14:textFill>
            <w14:solidFill>
              <w14:schemeClr w14:val="tx1"/>
            </w14:solidFill>
          </w14:textFill>
        </w:rPr>
        <w:t>较上年预算增加</w:t>
      </w:r>
      <w:r>
        <w:rPr>
          <w:rFonts w:ascii="Times New Roman" w:hAnsi="Times New Roman" w:eastAsia="仿宋_GB2312" w:cs="Times New Roman"/>
          <w:color w:val="000000" w:themeColor="text1"/>
          <w:sz w:val="32"/>
          <w:shd w:val="clear" w:color="auto" w:fill="FFFFFF"/>
          <w14:textFill>
            <w14:solidFill>
              <w14:schemeClr w14:val="tx1"/>
            </w14:solidFill>
          </w14:textFill>
        </w:rPr>
        <w:t>。主要原因包括：</w:t>
      </w:r>
      <w:r>
        <w:rPr>
          <w:rFonts w:hint="eastAsia" w:ascii="仿宋" w:hAnsi="仿宋" w:eastAsia="仿宋" w:cs="仿宋"/>
          <w:color w:val="000000" w:themeColor="text1"/>
          <w:sz w:val="32"/>
          <w:shd w:val="clear" w:color="auto" w:fill="FFFFFF"/>
          <w14:textFill>
            <w14:solidFill>
              <w14:schemeClr w14:val="tx1"/>
            </w14:solidFill>
          </w14:textFill>
        </w:rPr>
        <w:t>2020年我场使用公车为2辆</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w:t>
      </w:r>
      <w:r>
        <w:rPr>
          <w:rFonts w:hint="eastAsia" w:ascii="仿宋" w:hAnsi="仿宋" w:eastAsia="仿宋" w:cs="仿宋"/>
          <w:color w:val="000000" w:themeColor="text1"/>
          <w:sz w:val="32"/>
          <w:shd w:val="clear" w:color="auto" w:fill="FFFFFF"/>
          <w14:textFill>
            <w14:solidFill>
              <w14:schemeClr w14:val="tx1"/>
            </w14:solidFill>
          </w14:textFill>
        </w:rPr>
        <w:t>2021年，根据海口市公务用车制度领导小组办公室关于批复市本级非参照公务员法管理的事业单位公车改革实施方案的通知（海发改产业[2019]259号）文件批复，规范公车使用，我场按核定的公车10辆计公车经费，所以2021年运行维护费较2020年对应</w:t>
      </w:r>
      <w:r>
        <w:rPr>
          <w:rFonts w:hint="eastAsia" w:ascii="仿宋" w:hAnsi="仿宋" w:eastAsia="仿宋" w:cs="仿宋"/>
          <w:color w:val="000000" w:themeColor="text1"/>
          <w:sz w:val="32"/>
          <w:shd w:val="clear" w:color="auto" w:fill="FFFFFF"/>
          <w:lang w:eastAsia="zh-CN"/>
          <w14:textFill>
            <w14:solidFill>
              <w14:schemeClr w14:val="tx1"/>
            </w14:solidFill>
          </w14:textFill>
        </w:rPr>
        <w:t>增加，</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公务车保有量</w:t>
      </w:r>
      <w:r>
        <w:rPr>
          <w:rFonts w:hint="eastAsia" w:ascii="仿宋_GB2312" w:hAnsi="黑体" w:eastAsia="仿宋_GB2312" w:cs="仿宋_GB2312"/>
          <w:color w:val="000000" w:themeColor="text1"/>
          <w:sz w:val="32"/>
          <w:szCs w:val="32"/>
          <w:lang w:val="en-US" w:eastAsia="zh-CN"/>
          <w14:textFill>
            <w14:solidFill>
              <w14:schemeClr w14:val="tx1"/>
            </w14:solidFill>
          </w14:textFill>
        </w:rPr>
        <w:t>10</w:t>
      </w:r>
      <w:r>
        <w:rPr>
          <w:rFonts w:hint="eastAsia" w:ascii="仿宋_GB2312" w:hAnsi="黑体" w:eastAsia="仿宋_GB2312" w:cs="仿宋_GB2312"/>
          <w:color w:val="000000" w:themeColor="text1"/>
          <w:sz w:val="32"/>
          <w:szCs w:val="32"/>
          <w14:textFill>
            <w14:solidFill>
              <w14:schemeClr w14:val="tx1"/>
            </w14:solidFill>
          </w14:textFill>
        </w:rPr>
        <w:t>辆，计划购置</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s="仿宋_GB2312"/>
          <w:color w:val="000000" w:themeColor="text1"/>
          <w:sz w:val="32"/>
          <w:szCs w:val="32"/>
          <w14:textFill>
            <w14:solidFill>
              <w14:schemeClr w14:val="tx1"/>
            </w14:solidFill>
          </w14:textFill>
        </w:rPr>
        <w:t>辆</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w:t>
      </w:r>
      <w:r>
        <w:rPr>
          <w:rFonts w:ascii="仿宋_GB2312" w:hAnsi="黑体" w:eastAsia="仿宋_GB2312" w:cs="Times New Roman"/>
          <w:color w:val="000000" w:themeColor="text1"/>
          <w:sz w:val="32"/>
          <w:szCs w:val="32"/>
          <w14:textFill>
            <w14:solidFill>
              <w14:schemeClr w14:val="tx1"/>
            </w14:solidFill>
          </w14:textFill>
        </w:rPr>
        <w:t>公务接待费</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ascii="Times New Roman" w:hAnsi="Times New Roman" w:eastAsia="仿宋_GB2312" w:cs="Times New Roman"/>
          <w:color w:val="000000" w:themeColor="text1"/>
          <w:sz w:val="32"/>
          <w:shd w:val="clear" w:color="auto" w:fill="FFFFFF"/>
          <w14:textFill>
            <w14:solidFill>
              <w14:schemeClr w14:val="tx1"/>
            </w14:solidFill>
          </w14:textFill>
        </w:rPr>
        <w:t>万元，与</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上</w:t>
      </w:r>
      <w:r>
        <w:rPr>
          <w:rFonts w:ascii="Times New Roman" w:hAnsi="Times New Roman" w:eastAsia="仿宋_GB2312" w:cs="Times New Roman"/>
          <w:color w:val="000000" w:themeColor="text1"/>
          <w:sz w:val="32"/>
          <w:shd w:val="clear" w:color="auto" w:fill="FFFFFF"/>
          <w14:textFill>
            <w14:solidFill>
              <w14:schemeClr w14:val="tx1"/>
            </w14:solidFill>
          </w14:textFill>
        </w:rPr>
        <w:t>年预算持平</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w:t>
      </w:r>
      <w:r>
        <w:rPr>
          <w:rFonts w:ascii="Times New Roman" w:hAnsi="Times New Roman" w:eastAsia="仿宋_GB2312" w:cs="Times New Roman"/>
          <w:color w:val="000000" w:themeColor="text1"/>
          <w:sz w:val="32"/>
          <w:shd w:val="clear" w:color="auto" w:fill="FFFFFF"/>
          <w14:textFill>
            <w14:solidFill>
              <w14:schemeClr w14:val="tx1"/>
            </w14:solidFill>
          </w14:textFill>
        </w:rPr>
        <w:t>主要原因包括：</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无此</w:t>
      </w:r>
      <w:r>
        <w:rPr>
          <w:rFonts w:hint="eastAsia" w:ascii="Times New Roman" w:hAnsi="Times New Roman" w:eastAsia="仿宋_GB2312" w:cs="Times New Roman"/>
          <w:sz w:val="32"/>
          <w:shd w:val="clear" w:color="auto" w:fill="FFFFFF"/>
        </w:rPr>
        <w:t>项预算安排。计划接待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rPr>
          <w:rFonts w:ascii="Times New Roman" w:hAnsi="Times New Roman" w:eastAsia="仿宋_GB2312" w:cs="Times New Roman"/>
          <w:sz w:val="32"/>
          <w:shd w:val="clear" w:color="auto" w:fill="FFFFFF"/>
        </w:rPr>
      </w:pPr>
    </w:p>
    <w:p>
      <w:pPr>
        <w:ind w:firstLine="640" w:firstLineChars="200"/>
        <w:rPr>
          <w:rFonts w:hint="eastAsia" w:ascii="黑体" w:hAnsi="黑体" w:eastAsia="黑体" w:cs="Times New Roman"/>
          <w:sz w:val="32"/>
          <w:shd w:val="clear" w:color="auto" w:fill="FFFFFF"/>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海口市</w:t>
      </w:r>
      <w:r>
        <w:rPr>
          <w:rFonts w:hint="eastAsia" w:ascii="黑体" w:hAnsi="黑体" w:eastAsia="黑体"/>
          <w:sz w:val="32"/>
          <w:szCs w:val="32"/>
          <w:lang w:eastAsia="zh-CN"/>
        </w:rPr>
        <w:t>垃圾处理场</w:t>
      </w:r>
      <w:r>
        <w:rPr>
          <w:rFonts w:hint="eastAsia" w:ascii="黑体" w:hAnsi="黑体" w:eastAsia="黑体"/>
          <w:sz w:val="32"/>
          <w:szCs w:val="32"/>
        </w:rPr>
        <w:t>（单位）2021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hint="eastAsia" w:ascii="仿宋" w:hAnsi="仿宋" w:eastAsia="仿宋" w:cs="仿宋"/>
          <w:sz w:val="32"/>
          <w:szCs w:val="32"/>
        </w:rPr>
      </w:pPr>
      <w:r>
        <w:rPr>
          <w:rFonts w:hint="eastAsia" w:ascii="仿宋" w:hAnsi="仿宋" w:eastAsia="仿宋" w:cs="仿宋"/>
          <w:sz w:val="32"/>
          <w:szCs w:val="32"/>
        </w:rPr>
        <w:t>（一）政府性基金预算当年规模变化情况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海口市</w:t>
      </w:r>
      <w:r>
        <w:rPr>
          <w:rFonts w:hint="eastAsia" w:ascii="仿宋" w:hAnsi="仿宋" w:eastAsia="仿宋" w:cs="仿宋"/>
          <w:sz w:val="32"/>
          <w:szCs w:val="32"/>
          <w:lang w:eastAsia="zh-CN"/>
        </w:rPr>
        <w:t>垃圾处理场</w:t>
      </w:r>
      <w:r>
        <w:rPr>
          <w:rFonts w:hint="eastAsia" w:ascii="仿宋" w:hAnsi="仿宋" w:eastAsia="仿宋" w:cs="仿宋"/>
          <w:sz w:val="32"/>
          <w:szCs w:val="32"/>
        </w:rPr>
        <w:t>（单位）2021年政府性基金预算当年拨款0万元</w:t>
      </w:r>
      <w:r>
        <w:rPr>
          <w:rFonts w:hint="eastAsia" w:ascii="仿宋" w:hAnsi="仿宋" w:eastAsia="仿宋" w:cs="仿宋"/>
          <w:color w:val="000000" w:themeColor="text1"/>
          <w:sz w:val="32"/>
          <w:szCs w:val="32"/>
          <w14:textFill>
            <w14:solidFill>
              <w14:schemeClr w14:val="tx1"/>
            </w14:solidFill>
          </w14:textFill>
        </w:rPr>
        <w:t>，比上年预算数减少</w:t>
      </w:r>
      <w:r>
        <w:rPr>
          <w:rFonts w:hint="eastAsia" w:ascii="仿宋" w:hAnsi="仿宋" w:eastAsia="仿宋" w:cs="仿宋"/>
          <w:color w:val="000000" w:themeColor="text1"/>
          <w:sz w:val="32"/>
          <w:szCs w:val="32"/>
          <w:lang w:val="en-US" w:eastAsia="zh-CN"/>
          <w14:textFill>
            <w14:solidFill>
              <w14:schemeClr w14:val="tx1"/>
            </w14:solidFill>
          </w14:textFill>
        </w:rPr>
        <w:t>1621.08</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sz w:val="32"/>
          <w:szCs w:val="32"/>
        </w:rPr>
        <w:t>主要是2021年财政不再安排政府性基金拨款。</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hint="eastAsia" w:ascii="仿宋" w:hAnsi="仿宋" w:eastAsia="仿宋" w:cs="仿宋"/>
          <w:sz w:val="32"/>
          <w:szCs w:val="32"/>
        </w:rPr>
      </w:pPr>
      <w:r>
        <w:rPr>
          <w:rFonts w:hint="eastAsia" w:ascii="仿宋" w:hAnsi="仿宋" w:eastAsia="仿宋" w:cs="仿宋"/>
          <w:sz w:val="32"/>
          <w:szCs w:val="32"/>
        </w:rPr>
        <w:t>2021年不再安排政府性基金拨款，所以无拨款结构情况。</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800" w:firstLineChars="250"/>
        <w:rPr>
          <w:rFonts w:hint="eastAsia" w:ascii="仿宋" w:hAnsi="仿宋" w:eastAsia="仿宋" w:cs="仿宋"/>
          <w:sz w:val="32"/>
          <w:szCs w:val="32"/>
        </w:rPr>
      </w:pPr>
      <w:r>
        <w:rPr>
          <w:rFonts w:hint="eastAsia" w:ascii="仿宋" w:hAnsi="仿宋" w:eastAsia="仿宋" w:cs="仿宋"/>
          <w:sz w:val="32"/>
          <w:szCs w:val="32"/>
        </w:rPr>
        <w:t>2021年不再安排政府性基金拨款，所以无拨款具体使用情况。</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海口市</w:t>
      </w:r>
      <w:r>
        <w:rPr>
          <w:rFonts w:hint="eastAsia" w:ascii="黑体" w:hAnsi="黑体" w:eastAsia="黑体"/>
          <w:sz w:val="32"/>
          <w:szCs w:val="32"/>
          <w:lang w:eastAsia="zh-CN"/>
        </w:rPr>
        <w:t>垃圾处理场</w:t>
      </w:r>
      <w:r>
        <w:rPr>
          <w:rFonts w:hint="eastAsia" w:ascii="黑体" w:hAnsi="黑体" w:eastAsia="黑体"/>
          <w:sz w:val="32"/>
          <w:szCs w:val="32"/>
        </w:rPr>
        <w:t>（单位）2021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jc w:val="left"/>
        <w:textAlignment w:val="baseline"/>
        <w:rPr>
          <w:rFonts w:hint="eastAsia" w:ascii="仿宋" w:hAnsi="仿宋" w:eastAsia="仿宋" w:cs="仿宋"/>
          <w:sz w:val="32"/>
          <w:szCs w:val="32"/>
        </w:rPr>
      </w:pPr>
      <w:r>
        <w:rPr>
          <w:rFonts w:hint="eastAsia" w:ascii="仿宋" w:hAnsi="仿宋" w:eastAsia="仿宋" w:cs="仿宋"/>
          <w:sz w:val="32"/>
          <w:szCs w:val="32"/>
        </w:rPr>
        <w:t>按照综合预算原则，海口市垃圾处理场所有收入和支出均纳入部门预算管理。收入包括：一般公共预算收入；支出包括：社会保障和就业支出、卫生健康支出、城乡社区支出、住房保障支出。海口市垃圾处理场2021年收支总预算3208.31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海口市</w:t>
      </w:r>
      <w:r>
        <w:rPr>
          <w:rFonts w:hint="eastAsia" w:ascii="黑体" w:hAnsi="黑体" w:eastAsia="黑体"/>
          <w:sz w:val="32"/>
          <w:szCs w:val="32"/>
          <w:lang w:eastAsia="zh-CN"/>
        </w:rPr>
        <w:t>垃圾处理场</w:t>
      </w:r>
      <w:r>
        <w:rPr>
          <w:rFonts w:hint="eastAsia" w:ascii="黑体" w:hAnsi="黑体" w:eastAsia="黑体"/>
          <w:sz w:val="32"/>
          <w:szCs w:val="32"/>
        </w:rPr>
        <w:t>（单位）2021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rPr>
        <w:t>海口市垃圾处理场2021年收入预算3208.31万元，其中：上年结转0万元，占0%；一般公共预算收入3208.31万元，比上年预算数增加2071.59万元，</w:t>
      </w:r>
      <w:r>
        <w:rPr>
          <w:rFonts w:hint="eastAsia" w:ascii="仿宋" w:hAnsi="仿宋" w:eastAsia="仿宋" w:cs="仿宋"/>
          <w:color w:val="000000" w:themeColor="text1"/>
          <w:sz w:val="32"/>
          <w:szCs w:val="32"/>
          <w14:textFill>
            <w14:solidFill>
              <w14:schemeClr w14:val="tx1"/>
            </w14:solidFill>
          </w14:textFill>
        </w:rPr>
        <w:t>主要是委托运营维护及填埋库区的养护经费增加。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八、关于海口市</w:t>
      </w:r>
      <w:r>
        <w:rPr>
          <w:rFonts w:hint="eastAsia" w:ascii="黑体" w:hAnsi="黑体" w:eastAsia="黑体" w:cs="Times New Roman"/>
          <w:sz w:val="32"/>
          <w:shd w:val="clear" w:color="auto" w:fill="FFFFFF"/>
          <w:lang w:eastAsia="zh-CN"/>
        </w:rPr>
        <w:t>垃圾处理场</w:t>
      </w:r>
      <w:r>
        <w:rPr>
          <w:rFonts w:hint="eastAsia" w:ascii="黑体" w:hAnsi="黑体" w:eastAsia="黑体" w:cs="Times New Roman"/>
          <w:sz w:val="32"/>
          <w:shd w:val="clear" w:color="auto" w:fill="FFFFFF"/>
        </w:rPr>
        <w:t>（单位）2021年支出预算情况说明</w:t>
      </w:r>
    </w:p>
    <w:p>
      <w:pPr>
        <w:ind w:firstLine="640" w:firstLineChars="200"/>
        <w:textAlignment w:val="baseline"/>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sz w:val="32"/>
          <w:szCs w:val="32"/>
        </w:rPr>
        <w:t>海口市垃圾处理场2021年支出预算3208.31万元，其中：基本支出808.31万元，占25.19%；项目支出2400万元，占74.80%。比上年预算数增加1082.59万元，</w:t>
      </w:r>
      <w:r>
        <w:rPr>
          <w:rFonts w:hint="eastAsia" w:ascii="仿宋" w:hAnsi="仿宋" w:eastAsia="仿宋" w:cs="仿宋"/>
          <w:color w:val="000000" w:themeColor="text1"/>
          <w:sz w:val="32"/>
          <w:szCs w:val="32"/>
          <w14:textFill>
            <w14:solidFill>
              <w14:schemeClr w14:val="tx1"/>
            </w14:solidFill>
          </w14:textFill>
        </w:rPr>
        <w:t>主要是新增委托运营维护及填埋库区的养护项目经费增加</w:t>
      </w:r>
      <w:r>
        <w:rPr>
          <w:rFonts w:hint="eastAsia" w:ascii="仿宋" w:hAnsi="仿宋" w:eastAsia="仿宋" w:cs="仿宋"/>
          <w:color w:val="000000" w:themeColor="text1"/>
          <w:sz w:val="32"/>
          <w:szCs w:val="32"/>
          <w:lang w:eastAsia="zh-CN"/>
          <w14:textFill>
            <w14:solidFill>
              <w14:schemeClr w14:val="tx1"/>
            </w14:solidFill>
          </w14:textFill>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无机关运行经费。</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hint="eastAsia" w:ascii="仿宋" w:hAnsi="仿宋" w:eastAsia="仿宋" w:cs="仿宋"/>
          <w:sz w:val="32"/>
          <w:szCs w:val="32"/>
        </w:rPr>
      </w:pPr>
      <w:r>
        <w:rPr>
          <w:rFonts w:hint="eastAsia" w:ascii="仿宋" w:hAnsi="仿宋" w:eastAsia="仿宋" w:cs="仿宋"/>
          <w:sz w:val="32"/>
          <w:szCs w:val="32"/>
        </w:rPr>
        <w:t>无政府采购。</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截至2020年12月31日，海口市</w:t>
      </w:r>
      <w:r>
        <w:rPr>
          <w:rFonts w:hint="eastAsia" w:ascii="仿宋" w:hAnsi="仿宋" w:eastAsia="仿宋" w:cs="仿宋"/>
          <w:color w:val="000000" w:themeColor="text1"/>
          <w:sz w:val="32"/>
          <w:szCs w:val="32"/>
          <w:lang w:eastAsia="zh-CN"/>
          <w14:textFill>
            <w14:solidFill>
              <w14:schemeClr w14:val="tx1"/>
            </w14:solidFill>
          </w14:textFill>
        </w:rPr>
        <w:t>垃圾处理场</w:t>
      </w:r>
      <w:r>
        <w:rPr>
          <w:rFonts w:hint="eastAsia" w:ascii="仿宋" w:hAnsi="仿宋" w:eastAsia="仿宋" w:cs="仿宋"/>
          <w:color w:val="000000" w:themeColor="text1"/>
          <w:sz w:val="32"/>
          <w:szCs w:val="32"/>
          <w14:textFill>
            <w14:solidFill>
              <w14:schemeClr w14:val="tx1"/>
            </w14:solidFill>
          </w14:textFill>
        </w:rPr>
        <w:t>共有车辆</w:t>
      </w:r>
      <w:r>
        <w:rPr>
          <w:rFonts w:hint="eastAsia" w:ascii="仿宋" w:hAnsi="仿宋" w:eastAsia="仿宋" w:cs="仿宋"/>
          <w:color w:val="000000" w:themeColor="text1"/>
          <w:sz w:val="32"/>
          <w:szCs w:val="32"/>
          <w:lang w:val="en-US" w:eastAsia="zh-CN"/>
          <w14:textFill>
            <w14:solidFill>
              <w14:schemeClr w14:val="tx1"/>
            </w14:solidFill>
          </w14:textFill>
        </w:rPr>
        <w:t>10</w:t>
      </w:r>
      <w:r>
        <w:rPr>
          <w:rFonts w:hint="eastAsia" w:ascii="仿宋" w:hAnsi="仿宋" w:eastAsia="仿宋" w:cs="仿宋"/>
          <w:color w:val="000000" w:themeColor="text1"/>
          <w:sz w:val="32"/>
          <w:szCs w:val="32"/>
          <w14:textFill>
            <w14:solidFill>
              <w14:schemeClr w14:val="tx1"/>
            </w14:solidFill>
          </w14:textFill>
        </w:rPr>
        <w:t>辆，其中，领导干部用车0辆，机要通信应急用车0辆、一般执法执勤用车0辆、业务用车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辆、特种专业技术用车（事业）</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辆、其他用车</w:t>
      </w:r>
      <w:r>
        <w:rPr>
          <w:rFonts w:hint="eastAsia" w:ascii="仿宋" w:hAnsi="仿宋" w:eastAsia="仿宋" w:cs="仿宋"/>
          <w:color w:val="000000" w:themeColor="text1"/>
          <w:sz w:val="32"/>
          <w:szCs w:val="32"/>
          <w:lang w:val="en-US" w:eastAsia="zh-CN"/>
          <w14:textFill>
            <w14:solidFill>
              <w14:schemeClr w14:val="tx1"/>
            </w14:solidFill>
          </w14:textFill>
        </w:rPr>
        <w:t>8</w:t>
      </w:r>
      <w:r>
        <w:rPr>
          <w:rFonts w:hint="eastAsia" w:ascii="仿宋" w:hAnsi="仿宋" w:eastAsia="仿宋" w:cs="仿宋"/>
          <w:color w:val="000000" w:themeColor="text1"/>
          <w:sz w:val="32"/>
          <w:szCs w:val="32"/>
          <w14:textFill>
            <w14:solidFill>
              <w14:schemeClr w14:val="tx1"/>
            </w14:solidFill>
          </w14:textFill>
        </w:rPr>
        <w:t>辆。单位价值100万元以上设备0（套）。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 w:hAnsi="仿宋" w:eastAsia="仿宋" w:cs="仿宋"/>
          <w:sz w:val="32"/>
          <w:szCs w:val="32"/>
        </w:rPr>
        <w:t>2021年海口市垃圾处理场10个项目实行绩效目标管理，涉及一般公共预算3208.31万元</w:t>
      </w:r>
      <w:r>
        <w:rPr>
          <w:rFonts w:hint="eastAsia" w:ascii="仿宋" w:hAnsi="仿宋" w:eastAsia="仿宋" w:cs="仿宋"/>
          <w:sz w:val="32"/>
          <w:szCs w:val="32"/>
          <w:lang w:eastAsia="zh-CN"/>
        </w:rPr>
        <w:t>、</w:t>
      </w:r>
      <w:r>
        <w:rPr>
          <w:rFonts w:hint="eastAsia" w:ascii="仿宋_GB2312" w:hAnsi="黑体" w:eastAsia="仿宋_GB2312"/>
          <w:sz w:val="32"/>
          <w:szCs w:val="32"/>
        </w:rPr>
        <w:t>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textAlignment w:val="baseline"/>
        <w:rPr>
          <w:rFonts w:hint="eastAsia" w:ascii="仿宋" w:hAnsi="仿宋" w:eastAsia="仿宋" w:cs="仿宋"/>
          <w:sz w:val="32"/>
          <w:szCs w:val="32"/>
          <w:lang w:eastAsia="zh-CN"/>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差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textAlignment w:val="baseline"/>
        <w:rPr>
          <w:rFonts w:hint="eastAsia" w:ascii="仿宋" w:hAnsi="仿宋" w:eastAsia="仿宋" w:cs="仿宋"/>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hNmU0NjgzMjE5ZDViN2RlYWRhOWE1OGJkZWQ0NTQifQ=="/>
  </w:docVars>
  <w:rsids>
    <w:rsidRoot w:val="0032574F"/>
    <w:rsid w:val="00001CD3"/>
    <w:rsid w:val="000228B5"/>
    <w:rsid w:val="00033354"/>
    <w:rsid w:val="00075BC1"/>
    <w:rsid w:val="000B1EF4"/>
    <w:rsid w:val="001076F6"/>
    <w:rsid w:val="00112B2D"/>
    <w:rsid w:val="00117D6F"/>
    <w:rsid w:val="00180EA4"/>
    <w:rsid w:val="0026682B"/>
    <w:rsid w:val="002C4A5D"/>
    <w:rsid w:val="002F2086"/>
    <w:rsid w:val="002F7D1B"/>
    <w:rsid w:val="0032574F"/>
    <w:rsid w:val="003D37E5"/>
    <w:rsid w:val="003D5FB9"/>
    <w:rsid w:val="003F0B29"/>
    <w:rsid w:val="004553A7"/>
    <w:rsid w:val="00457102"/>
    <w:rsid w:val="00460080"/>
    <w:rsid w:val="00484AA0"/>
    <w:rsid w:val="004961B9"/>
    <w:rsid w:val="00496676"/>
    <w:rsid w:val="004D64F7"/>
    <w:rsid w:val="0053251B"/>
    <w:rsid w:val="005D7BB5"/>
    <w:rsid w:val="005F6AF0"/>
    <w:rsid w:val="0063782D"/>
    <w:rsid w:val="00660083"/>
    <w:rsid w:val="006C04EF"/>
    <w:rsid w:val="00766AD5"/>
    <w:rsid w:val="007A22E1"/>
    <w:rsid w:val="007C02B6"/>
    <w:rsid w:val="00822864"/>
    <w:rsid w:val="008D5D79"/>
    <w:rsid w:val="008E36DC"/>
    <w:rsid w:val="008F76CA"/>
    <w:rsid w:val="00917EC1"/>
    <w:rsid w:val="009748CD"/>
    <w:rsid w:val="0098713C"/>
    <w:rsid w:val="00A55499"/>
    <w:rsid w:val="00A5687A"/>
    <w:rsid w:val="00AF0251"/>
    <w:rsid w:val="00AF46CF"/>
    <w:rsid w:val="00B84E23"/>
    <w:rsid w:val="00B94E9D"/>
    <w:rsid w:val="00BB5431"/>
    <w:rsid w:val="00BC5A40"/>
    <w:rsid w:val="00C53632"/>
    <w:rsid w:val="00C6076D"/>
    <w:rsid w:val="00C65993"/>
    <w:rsid w:val="00C66A44"/>
    <w:rsid w:val="00C750E8"/>
    <w:rsid w:val="00CB5A66"/>
    <w:rsid w:val="00DA14A3"/>
    <w:rsid w:val="00DB7B39"/>
    <w:rsid w:val="00DC1081"/>
    <w:rsid w:val="00DF4DE3"/>
    <w:rsid w:val="00E011E1"/>
    <w:rsid w:val="00E1562F"/>
    <w:rsid w:val="00EC7E0D"/>
    <w:rsid w:val="00F07AD1"/>
    <w:rsid w:val="00F30F96"/>
    <w:rsid w:val="00F33CC4"/>
    <w:rsid w:val="00F57556"/>
    <w:rsid w:val="00F87295"/>
    <w:rsid w:val="00FB0CA7"/>
    <w:rsid w:val="00FB5D67"/>
    <w:rsid w:val="07A862B1"/>
    <w:rsid w:val="09C87276"/>
    <w:rsid w:val="150C6340"/>
    <w:rsid w:val="1CEB7D4A"/>
    <w:rsid w:val="247614D9"/>
    <w:rsid w:val="291A0155"/>
    <w:rsid w:val="2C3D2462"/>
    <w:rsid w:val="2EA32E07"/>
    <w:rsid w:val="34BC4581"/>
    <w:rsid w:val="371D2301"/>
    <w:rsid w:val="3DBE46CF"/>
    <w:rsid w:val="51CF0F55"/>
    <w:rsid w:val="55CC798D"/>
    <w:rsid w:val="67DF0045"/>
    <w:rsid w:val="68C53F3C"/>
    <w:rsid w:val="6DAA287F"/>
    <w:rsid w:val="710C7F57"/>
    <w:rsid w:val="79E120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imes New Roman" w:hAnsi="Times New Roman" w:cs="Times New Roman"/>
      <w:kern w:val="0"/>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customStyle="1" w:styleId="6">
    <w:name w:val="列出段落1"/>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8">
    <w:name w:val="页眉 Char"/>
    <w:link w:val="3"/>
    <w:semiHidden/>
    <w:qFormat/>
    <w:uiPriority w:val="99"/>
    <w:rPr>
      <w:sz w:val="18"/>
      <w:szCs w:val="18"/>
    </w:rPr>
  </w:style>
  <w:style w:type="character" w:customStyle="1" w:styleId="9">
    <w:name w:val="页脚 Char"/>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微软公司</Company>
  <Pages>10</Pages>
  <Words>2998</Words>
  <Characters>3309</Characters>
  <Lines>28</Lines>
  <Paragraphs>8</Paragraphs>
  <TotalTime>2</TotalTime>
  <ScaleCrop>false</ScaleCrop>
  <LinksUpToDate>false</LinksUpToDate>
  <CharactersWithSpaces>3339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2021-03-10T08:17:00Z</dcterms:created>
  <dc:creator>null,null,总收发</dc:creator>
  <cp:lastModifiedBy>Administrator</cp:lastModifiedBy>
  <dcterms:modified xsi:type="dcterms:W3CDTF">2022-09-08T11:30:48Z</dcterms:modified>
  <dc:title>××年××部门（单位）预算</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CA0A30C92158431A840C4DCAE8A77923</vt:lpwstr>
  </property>
</Properties>
</file>